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lang w:eastAsia="zh-CN"/>
        </w:rPr>
      </w:pPr>
      <w:bookmarkStart w:id="0" w:name="_GoBack"/>
      <w:r>
        <w:rPr>
          <w:rFonts w:ascii="sans-serif" w:hAnsi="sans-serif" w:eastAsia="sans-serif" w:cs="sans-serif"/>
          <w:b/>
          <w:bCs/>
          <w:i w:val="0"/>
          <w:caps w:val="0"/>
          <w:color w:val="000000"/>
          <w:spacing w:val="0"/>
          <w:sz w:val="24"/>
          <w:szCs w:val="24"/>
        </w:rPr>
        <w:t>“十一五”时期我省淘汰落后生产能力一览表</w:t>
      </w:r>
    </w:p>
    <w:bookmarkEnd w:id="0"/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1537335"/>
            <wp:effectExtent l="0" t="0" r="3175" b="5715"/>
            <wp:docPr id="1" name="图片 1" descr="QQ截图20210616102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2106161027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3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726D21"/>
    <w:rsid w:val="349261A3"/>
    <w:rsid w:val="70726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2021-06-16T10:06:00Z</dcterms:created>
  <dc:creator>DDZA10450</dc:creator>
  <cp:lastModifiedBy>DDZA10450</cp:lastModifiedBy>
  <dcterms:modified xsi:type="dcterms:W3CDTF">2021-06-16T10:08:47Z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